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>SOLICITAÇÃO 03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Prezados(as), boa tarde!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Referente ao </w:t>
      </w:r>
      <w:r>
        <w:rPr>
          <w:rFonts w:ascii="Arial" w:hAnsi="Arial" w:cs="Arial"/>
          <w:b/>
          <w:bCs/>
          <w:color w:val="000000"/>
          <w:sz w:val="23"/>
          <w:szCs w:val="23"/>
        </w:rPr>
        <w:t>Chamamento Público 07/2023,</w:t>
      </w:r>
      <w:r>
        <w:rPr>
          <w:rFonts w:ascii="Arial" w:hAnsi="Arial" w:cs="Arial"/>
          <w:color w:val="000000"/>
          <w:sz w:val="23"/>
          <w:szCs w:val="23"/>
        </w:rPr>
        <w:t xml:space="preserve"> cujo objeto é a celebração de parceria que envolve a transferência de recursos financeiros à Organização da Sociedade Civil (OSC), com vistas a executar serviço de apoio à inclusão socioprodutiva e geração de renda para mulheres em situação de vulnerabilidade social, por meio da oferta de cursos de qualificação profissional nas áreas da moda, costura, associativismo, empreendedorismo e educação financeira, provendo desenvolvimento profissional às participantes, visando à estruturação de células colaborativas e a comercialização de suas confecções, através do acompanhamento contínuo de agentes de regionais em cada localidade. 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Solicito esclarecimentos com relação aos seguintes pontos: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Questionamento 1:</w:t>
      </w:r>
      <w:r>
        <w:rPr>
          <w:rFonts w:ascii="Arial" w:hAnsi="Arial" w:cs="Arial"/>
          <w:color w:val="000000"/>
          <w:sz w:val="23"/>
          <w:szCs w:val="23"/>
        </w:rPr>
        <w:t xml:space="preserve"> O item 2.2 traz o Modelo de “Planilha detalhada de itens e custos de bens e serviços de forma unitária e global”, encontra-se disponível no link: </w:t>
      </w:r>
      <w:hyperlink r:id="rId4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http://www.sigconsaida.mg.gov.br/padronizacoes/</w:t>
        </w:r>
      </w:hyperlink>
      <w:r>
        <w:rPr>
          <w:rFonts w:ascii="Arial" w:hAnsi="Arial" w:cs="Arial"/>
          <w:color w:val="000000"/>
          <w:sz w:val="23"/>
          <w:szCs w:val="23"/>
        </w:rPr>
        <w:t>, aba “Parcerias - Celebração de Termo de Fomento ou de Colaboração”. Porém, o portal SIGCON SAÍDA disponibiliza mais de uma planilha, conforme demonstrado abaixo: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>
            <wp:extent cx="5734050" cy="1781175"/>
            <wp:effectExtent l="0" t="0" r="0" b="9525"/>
            <wp:docPr id="2" name="Imagem 2" descr="https://lh6.googleusercontent.com/2f2C6odgTa_dHJHKyV7JaSSmEkYg8cZdAxDDeiMGVqEyxJtrWqBvoSF6zS6hhPPYQiS17oDQ5oSFFARy0Tqw6AmXiM8UpevZOK0WCmE3aZatK9tftHcGo8G0xmTV7uqeh_rCSvc_EVom-2V8goOcg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2f2C6odgTa_dHJHKyV7JaSSmEkYg8cZdAxDDeiMGVqEyxJtrWqBvoSF6zS6hhPPYQiS17oDQ5oSFFARy0Tqw6AmXiM8UpevZOK0WCmE3aZatK9tftHcGo8G0xmTV7uqeh_rCSvc_EVom-2V8goOcgp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Poderia nos esclarecer qual planilha exatamente devemos considerar?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ESCLARECIMENTO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A Planilha que deverá ser utilizada é a realização de serviços (</w:t>
      </w:r>
      <w:hyperlink r:id="rId6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Item S-17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</w:p>
    <w:p w:rsidR="00410076" w:rsidRDefault="00410076" w:rsidP="0041007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>
            <wp:extent cx="5734050" cy="695325"/>
            <wp:effectExtent l="0" t="0" r="0" b="9525"/>
            <wp:docPr id="1" name="Imagem 1" descr="https://lh3.googleusercontent.com/RH9WvpH2gfby2OE2OVtqHNO9QJXy7KV8cyloXWuv9zng37Gnbh3LNw4TfgT1I_s3xMNCz6QkFmo-jYxzzreYW8b8H25u9p1DjjxHucrhbnbb5RKKxkhgE9hXn1IB9pOVGA54HSFrv5RBYp799yNYY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RH9WvpH2gfby2OE2OVtqHNO9QJXy7KV8cyloXWuv9zng37Gnbh3LNw4TfgT1I_s3xMNCz6QkFmo-jYxzzreYW8b8H25u9p1DjjxHucrhbnbb5RKKxkhgE9hXn1IB9pOVGA54HSFrv5RBYp799yNYYu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61F" w:rsidRDefault="00A6261F">
      <w:bookmarkStart w:id="0" w:name="_GoBack"/>
      <w:bookmarkEnd w:id="0"/>
    </w:p>
    <w:sectPr w:rsidR="00A62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C"/>
    <w:rsid w:val="00410076"/>
    <w:rsid w:val="009560BC"/>
    <w:rsid w:val="00A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B822-7346-4504-B12F-7AF2EB31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consaida.mg.gov.br/wp-content/uploads/arquivos/padronizacao/mrosc_anexo_II_item_S_17_planilha_de_custos_materiais_servicos_marcoregulatorio_servico.xls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igconsaida.mg.gov.br/padronizaco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Benfica Blaso de Souza (SEDESE)</dc:creator>
  <cp:keywords/>
  <dc:description/>
  <cp:lastModifiedBy>Iolanda Benfica Blaso de Souza (SEDESE)</cp:lastModifiedBy>
  <cp:revision>3</cp:revision>
  <dcterms:created xsi:type="dcterms:W3CDTF">2023-10-09T12:37:00Z</dcterms:created>
  <dcterms:modified xsi:type="dcterms:W3CDTF">2023-10-09T12:37:00Z</dcterms:modified>
</cp:coreProperties>
</file>